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61E3B" w14:textId="01579BB5" w:rsidR="00C44091" w:rsidRPr="00AA291F" w:rsidRDefault="00C44091" w:rsidP="00C44091">
      <w:pPr>
        <w:tabs>
          <w:tab w:val="center" w:pos="4536"/>
          <w:tab w:val="right" w:pos="8280"/>
          <w:tab w:val="right" w:pos="9781"/>
        </w:tabs>
        <w:spacing w:before="0" w:after="0" w:line="240" w:lineRule="auto"/>
        <w:ind w:left="1440" w:right="-58" w:hanging="144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AA291F">
        <w:rPr>
          <w:rFonts w:ascii="Arial" w:eastAsia="바탕" w:hAnsi="Arial" w:cs="Arial"/>
          <w:b/>
          <w:bCs/>
          <w:sz w:val="28"/>
          <w:szCs w:val="24"/>
        </w:rPr>
        <w:t>3GPP TSG RAN WG1 NR Ad-Hoc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#2</w:t>
      </w:r>
      <w:r w:rsidRPr="00AA291F">
        <w:rPr>
          <w:rFonts w:ascii="Arial" w:eastAsia="바탕" w:hAnsi="Arial" w:cs="Arial" w:hint="eastAsia"/>
          <w:b/>
          <w:bCs/>
          <w:sz w:val="28"/>
          <w:szCs w:val="24"/>
        </w:rPr>
        <w:t xml:space="preserve">      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 xml:space="preserve">                 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ab/>
        <w:t>R1-1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7</w:t>
      </w:r>
      <w:r>
        <w:rPr>
          <w:rFonts w:ascii="Arial" w:eastAsia="바탕" w:hAnsi="Arial" w:cs="Arial"/>
          <w:b/>
          <w:bCs/>
          <w:sz w:val="28"/>
          <w:szCs w:val="24"/>
        </w:rPr>
        <w:t>10344</w:t>
      </w:r>
    </w:p>
    <w:p w14:paraId="74C28E81" w14:textId="77777777" w:rsidR="00C44091" w:rsidRPr="00AA291F" w:rsidRDefault="00C44091" w:rsidP="00C44091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Qingdao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,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P.R. China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 xml:space="preserve">27th 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–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30th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June</w:t>
      </w:r>
      <w:r w:rsidRPr="00AA291F">
        <w:rPr>
          <w:rFonts w:ascii="Arial" w:eastAsia="바탕" w:hAnsi="Arial" w:cs="Arial"/>
          <w:b/>
          <w:bCs/>
          <w:sz w:val="28"/>
          <w:szCs w:val="24"/>
        </w:rPr>
        <w:t xml:space="preserve"> 201</w:t>
      </w:r>
      <w:r w:rsidRPr="00AA291F">
        <w:rPr>
          <w:rFonts w:ascii="Arial" w:hAnsi="Arial" w:cs="Arial" w:hint="eastAsia"/>
          <w:b/>
          <w:bCs/>
          <w:sz w:val="28"/>
          <w:szCs w:val="24"/>
          <w:lang w:eastAsia="ja-JP"/>
        </w:rPr>
        <w:t>7</w:t>
      </w:r>
    </w:p>
    <w:p w14:paraId="6E4462CD" w14:textId="54F8EF7D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C44091">
        <w:rPr>
          <w:rFonts w:ascii="Arial" w:eastAsia="맑은 고딕" w:hAnsi="Arial"/>
          <w:sz w:val="24"/>
          <w:lang w:val="en-US" w:eastAsia="ko-KR"/>
        </w:rPr>
        <w:t>5</w:t>
      </w:r>
      <w:r w:rsidR="00017A44">
        <w:rPr>
          <w:rFonts w:ascii="Arial" w:eastAsia="맑은 고딕" w:hAnsi="Arial"/>
          <w:sz w:val="24"/>
          <w:lang w:val="en-US" w:eastAsia="ko-KR"/>
        </w:rPr>
        <w:t>.1.4.1</w:t>
      </w:r>
      <w:r w:rsidR="00A40102">
        <w:rPr>
          <w:rFonts w:ascii="Arial" w:eastAsia="맑은 고딕" w:hAnsi="Arial"/>
          <w:sz w:val="24"/>
          <w:lang w:val="en-US" w:eastAsia="ko-KR"/>
        </w:rPr>
        <w:t>.1</w:t>
      </w:r>
      <w:r w:rsidR="008D7314">
        <w:rPr>
          <w:rFonts w:ascii="Arial" w:eastAsia="맑은 고딕" w:hAnsi="Arial"/>
          <w:sz w:val="24"/>
          <w:lang w:val="en-US" w:eastAsia="ko-KR"/>
        </w:rPr>
        <w:t>.</w:t>
      </w:r>
      <w:r w:rsidR="00C44091">
        <w:rPr>
          <w:rFonts w:ascii="Arial" w:eastAsia="맑은 고딕" w:hAnsi="Arial"/>
          <w:sz w:val="24"/>
          <w:lang w:val="en-US" w:eastAsia="ko-KR"/>
        </w:rPr>
        <w:t>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658672E5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9663EC">
        <w:rPr>
          <w:rFonts w:ascii="Arial" w:hAnsi="Arial"/>
          <w:sz w:val="24"/>
        </w:rPr>
        <w:t xml:space="preserve">Discussion on </w:t>
      </w:r>
      <w:r w:rsidR="00C44091">
        <w:rPr>
          <w:rFonts w:ascii="Arial" w:hAnsi="Arial"/>
          <w:sz w:val="24"/>
        </w:rPr>
        <w:t>bit level interleaver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56FF9E40" w14:textId="4A5D3614" w:rsidR="007B4CBD" w:rsidRDefault="007B4CBD" w:rsidP="00DE38A6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>
        <w:rPr>
          <w:rFonts w:eastAsia="바탕" w:hint="eastAsia"/>
          <w:lang w:val="en-US" w:eastAsia="ko-KR"/>
        </w:rPr>
        <w:t xml:space="preserve">In last </w:t>
      </w:r>
      <w:r w:rsidR="00C44091">
        <w:rPr>
          <w:rFonts w:eastAsia="바탕"/>
          <w:lang w:val="en-US" w:eastAsia="ko-KR"/>
        </w:rPr>
        <w:t>RAN1#89</w:t>
      </w:r>
      <w:r>
        <w:rPr>
          <w:rFonts w:eastAsia="바탕" w:hint="eastAsia"/>
          <w:lang w:val="en-US" w:eastAsia="ko-KR"/>
        </w:rPr>
        <w:t xml:space="preserve"> meeting, </w:t>
      </w:r>
      <w:r>
        <w:rPr>
          <w:rFonts w:eastAsia="바탕"/>
          <w:lang w:val="en-US" w:eastAsia="ko-KR"/>
        </w:rPr>
        <w:t xml:space="preserve">there were agreements on </w:t>
      </w:r>
      <w:r w:rsidR="00C44091">
        <w:rPr>
          <w:rFonts w:eastAsia="바탕"/>
          <w:lang w:val="en-US" w:eastAsia="ko-KR"/>
        </w:rPr>
        <w:t>bit level interleaving</w:t>
      </w:r>
      <w:r>
        <w:rPr>
          <w:rFonts w:eastAsia="바탕"/>
          <w:lang w:val="en-US" w:eastAsia="ko-KR"/>
        </w:rPr>
        <w:t xml:space="preserve"> as follows [1]: </w:t>
      </w:r>
    </w:p>
    <w:p w14:paraId="486F9BA0" w14:textId="77777777" w:rsidR="007B4CBD" w:rsidRPr="003B3654" w:rsidRDefault="007B4CBD" w:rsidP="007B4CBD">
      <w:pPr>
        <w:rPr>
          <w:b/>
          <w:highlight w:val="green"/>
          <w:u w:val="single"/>
          <w:lang w:eastAsia="ja-JP"/>
        </w:rPr>
      </w:pPr>
      <w:r w:rsidRPr="003B3654">
        <w:rPr>
          <w:b/>
          <w:highlight w:val="green"/>
          <w:u w:val="single"/>
          <w:lang w:eastAsia="ja-JP"/>
        </w:rPr>
        <w:t xml:space="preserve">Agreement: </w:t>
      </w:r>
    </w:p>
    <w:p w14:paraId="1AE1E83F" w14:textId="6582D014" w:rsidR="00C44091" w:rsidRPr="00C44091" w:rsidRDefault="00C44091" w:rsidP="00C44091">
      <w:pPr>
        <w:pStyle w:val="ad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 w:cs="Times New Roman"/>
        </w:rPr>
      </w:pPr>
      <w:r w:rsidRPr="00C44091">
        <w:rPr>
          <w:rFonts w:ascii="Times New Roman" w:hAnsi="Times New Roman" w:cs="Times New Roman"/>
        </w:rPr>
        <w:t xml:space="preserve">If bit-level interleaving is applied, it should be limited to each code block individually </w:t>
      </w:r>
    </w:p>
    <w:p w14:paraId="37A097E6" w14:textId="77777777" w:rsidR="00C44091" w:rsidRDefault="00C44091" w:rsidP="00DE38A6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</w:p>
    <w:p w14:paraId="568ACDAA" w14:textId="67976F95" w:rsidR="00B05909" w:rsidRDefault="00BE3400" w:rsidP="00DE38A6">
      <w:pPr>
        <w:spacing w:before="120" w:after="120" w:line="240" w:lineRule="auto"/>
        <w:ind w:left="0" w:firstLineChars="100" w:firstLine="200"/>
      </w:pPr>
      <w:r>
        <w:rPr>
          <w:rFonts w:eastAsia="바탕" w:hint="eastAsia"/>
          <w:lang w:val="en-US" w:eastAsia="ko-KR"/>
        </w:rPr>
        <w:t>In LTE specificati</w:t>
      </w:r>
      <w:r>
        <w:rPr>
          <w:rFonts w:eastAsia="바탕"/>
          <w:lang w:val="en-US" w:eastAsia="ko-KR"/>
        </w:rPr>
        <w:t>on [</w:t>
      </w:r>
      <w:r w:rsidR="007B4CBD">
        <w:rPr>
          <w:rFonts w:eastAsia="바탕"/>
          <w:lang w:val="en-US" w:eastAsia="ko-KR"/>
        </w:rPr>
        <w:t>2</w:t>
      </w:r>
      <w:r>
        <w:rPr>
          <w:rFonts w:eastAsia="바탕"/>
          <w:lang w:val="en-US" w:eastAsia="ko-KR"/>
        </w:rPr>
        <w:t xml:space="preserve">], the encoded bits of the turbo encoder are processed through sub-block interleavers: systematic and parity bits are separately processed, respectively. </w:t>
      </w:r>
      <w:r w:rsidR="00DE38A6">
        <w:t>The LDPC codeword may consist of systematic bits, M</w:t>
      </w:r>
      <w:r w:rsidR="002F18B4">
        <w:t>1</w:t>
      </w:r>
      <w:r w:rsidR="00DE38A6">
        <w:t xml:space="preserve"> parity bits, and M</w:t>
      </w:r>
      <w:r w:rsidR="002F18B4">
        <w:t>2</w:t>
      </w:r>
      <w:r w:rsidR="00DE38A6">
        <w:t xml:space="preserve"> parity bits as shown in Figure 1. M</w:t>
      </w:r>
      <w:r w:rsidR="002F18B4">
        <w:t>1</w:t>
      </w:r>
      <w:r w:rsidR="00DE38A6">
        <w:t xml:space="preserve"> parity bits </w:t>
      </w:r>
      <w:r w:rsidR="002F18B4">
        <w:rPr>
          <w:rFonts w:eastAsia="바탕체" w:hint="cs"/>
          <w:lang w:eastAsia="ko-KR"/>
        </w:rPr>
        <w:t>of length M</w:t>
      </w:r>
      <w:r w:rsidR="002F18B4" w:rsidRPr="002F18B4">
        <w:rPr>
          <w:rFonts w:eastAsia="바탕체" w:hint="cs"/>
          <w:vertAlign w:val="subscript"/>
          <w:lang w:eastAsia="ko-KR"/>
        </w:rPr>
        <w:t>h</w:t>
      </w:r>
      <w:r w:rsidR="002F18B4">
        <w:rPr>
          <w:rFonts w:eastAsia="바탕체" w:hint="cs"/>
          <w:lang w:eastAsia="ko-KR"/>
        </w:rPr>
        <w:t xml:space="preserve"> </w:t>
      </w:r>
      <w:r w:rsidR="00DE38A6">
        <w:t>are generated by parity encoding using A</w:t>
      </w:r>
      <w:r w:rsidR="00955E62">
        <w:t xml:space="preserve"> matrix</w:t>
      </w:r>
      <w:r w:rsidR="00DE38A6">
        <w:t xml:space="preserve"> and M</w:t>
      </w:r>
      <w:r w:rsidR="002F18B4">
        <w:t>2</w:t>
      </w:r>
      <w:r w:rsidR="00DE38A6">
        <w:t xml:space="preserve"> parity bits </w:t>
      </w:r>
      <w:r w:rsidR="002F18B4">
        <w:t>of length M</w:t>
      </w:r>
      <w:r w:rsidR="002F18B4" w:rsidRPr="002F18B4">
        <w:rPr>
          <w:vertAlign w:val="subscript"/>
        </w:rPr>
        <w:t>c</w:t>
      </w:r>
      <w:r w:rsidR="002F18B4">
        <w:t xml:space="preserve"> </w:t>
      </w:r>
      <w:r w:rsidR="00DE38A6">
        <w:t>are generated by</w:t>
      </w:r>
      <w:r w:rsidR="00955E62">
        <w:t xml:space="preserve"> single parity encoding using C matrix, respectively.</w:t>
      </w:r>
    </w:p>
    <w:p w14:paraId="554EAF90" w14:textId="46B1FA2F" w:rsidR="00DE38A6" w:rsidRDefault="00DE38A6" w:rsidP="00DE38A6">
      <w:pPr>
        <w:spacing w:before="120" w:after="120" w:line="240" w:lineRule="auto"/>
        <w:ind w:left="0" w:firstLineChars="100" w:firstLine="200"/>
        <w:jc w:val="center"/>
      </w:pPr>
      <w:r>
        <w:rPr>
          <w:noProof/>
          <w:lang w:val="en-US" w:eastAsia="ko-KR"/>
        </w:rPr>
        <w:drawing>
          <wp:inline distT="0" distB="0" distL="0" distR="0" wp14:anchorId="34D7B2DE" wp14:editId="51F5C7AA">
            <wp:extent cx="3780430" cy="2349609"/>
            <wp:effectExtent l="0" t="0" r="0" b="0"/>
            <wp:docPr id="523" name="그림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509" cy="2358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99681" w14:textId="45518AF0" w:rsidR="00DE38A6" w:rsidRDefault="00DE38A6" w:rsidP="00DE38A6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1 Conceptual </w:t>
      </w:r>
      <w:r>
        <w:rPr>
          <w:rFonts w:eastAsiaTheme="minorEastAsia"/>
          <w:lang w:eastAsia="ko-KR"/>
        </w:rPr>
        <w:t>structure of LDPC codeword</w:t>
      </w:r>
      <w:r w:rsidR="002D411B">
        <w:rPr>
          <w:rFonts w:eastAsiaTheme="minorEastAsia"/>
          <w:lang w:eastAsia="ko-KR"/>
        </w:rPr>
        <w:t>.</w:t>
      </w:r>
    </w:p>
    <w:p w14:paraId="5FA091AB" w14:textId="6E7844BE" w:rsidR="00955E62" w:rsidRPr="00DE38A6" w:rsidRDefault="00955E62" w:rsidP="00955E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 w:rsidRPr="005F7B3E">
        <w:t xml:space="preserve">In this contribution, we discuss </w:t>
      </w:r>
      <w:r w:rsidR="005C61E0">
        <w:t xml:space="preserve">several aspects of </w:t>
      </w:r>
      <w:r>
        <w:t xml:space="preserve">interleaving of </w:t>
      </w:r>
      <w:r w:rsidR="005C61E0">
        <w:t>LDPC codeword</w:t>
      </w:r>
      <w:r w:rsidRPr="005F7B3E">
        <w:t>.</w:t>
      </w:r>
    </w:p>
    <w:p w14:paraId="7415EEB7" w14:textId="60483A18" w:rsidR="009E4859" w:rsidRPr="0024376C" w:rsidRDefault="00A639C4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Discussion</w:t>
      </w:r>
      <w:r w:rsidR="009E4859">
        <w:rPr>
          <w:rFonts w:eastAsia="바탕"/>
          <w:b/>
          <w:sz w:val="32"/>
          <w:szCs w:val="32"/>
          <w:lang w:eastAsia="ko-KR"/>
        </w:rPr>
        <w:t xml:space="preserve"> </w:t>
      </w:r>
    </w:p>
    <w:p w14:paraId="33F26C80" w14:textId="5AAB484B" w:rsidR="004A6E51" w:rsidRDefault="004A6E51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We evaluate </w:t>
      </w:r>
      <w:r>
        <w:rPr>
          <w:rFonts w:eastAsiaTheme="minorEastAsia"/>
          <w:lang w:eastAsia="ko-KR"/>
        </w:rPr>
        <w:t xml:space="preserve">a </w:t>
      </w:r>
      <w:r>
        <w:rPr>
          <w:rFonts w:eastAsiaTheme="minorEastAsia" w:hint="eastAsia"/>
          <w:lang w:eastAsia="ko-KR"/>
        </w:rPr>
        <w:t>b</w:t>
      </w:r>
      <w:r>
        <w:rPr>
          <w:rFonts w:eastAsiaTheme="minorEastAsia"/>
          <w:lang w:eastAsia="ko-KR"/>
        </w:rPr>
        <w:t xml:space="preserve">it-level random interleaver over random erasure channel, where </w:t>
      </w:r>
      <w:r w:rsidR="00AF0927">
        <w:rPr>
          <w:rFonts w:eastAsiaTheme="minorEastAsia"/>
          <w:lang w:eastAsia="ko-KR"/>
        </w:rPr>
        <w:t>burst</w:t>
      </w:r>
      <w:r>
        <w:rPr>
          <w:rFonts w:eastAsiaTheme="minorEastAsia"/>
          <w:lang w:eastAsia="ko-KR"/>
        </w:rPr>
        <w:t xml:space="preserve"> erasure of 15 % of </w:t>
      </w:r>
      <w:r w:rsidR="00AC3457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whole codeword is assumed. </w:t>
      </w:r>
      <w:r w:rsidR="00AC3457">
        <w:rPr>
          <w:rFonts w:eastAsiaTheme="minorEastAsia"/>
          <w:lang w:eastAsia="ko-KR"/>
        </w:rPr>
        <w:t>The location of erasure is randomly genera</w:t>
      </w:r>
      <w:r w:rsidR="00AF0927">
        <w:rPr>
          <w:rFonts w:eastAsiaTheme="minorEastAsia"/>
          <w:lang w:eastAsia="ko-KR"/>
        </w:rPr>
        <w:t>ted at every simulated subframe</w:t>
      </w:r>
      <w:r w:rsidR="00AC3457">
        <w:rPr>
          <w:rFonts w:eastAsiaTheme="minorEastAsia"/>
          <w:lang w:eastAsia="ko-KR"/>
        </w:rPr>
        <w:t xml:space="preserve">. </w:t>
      </w:r>
      <w:r>
        <w:rPr>
          <w:rFonts w:eastAsiaTheme="minorEastAsia"/>
          <w:lang w:eastAsia="ko-KR"/>
        </w:rPr>
        <w:t xml:space="preserve">The evaluation assumptions are summarized in Table 1. </w:t>
      </w:r>
    </w:p>
    <w:p w14:paraId="52A90186" w14:textId="1614BC5C" w:rsidR="002D411B" w:rsidRDefault="002D411B" w:rsidP="002D411B">
      <w:pPr>
        <w:ind w:left="0" w:firstLineChars="50" w:firstLine="10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1 </w:t>
      </w:r>
      <w:r w:rsidR="004A6E51">
        <w:rPr>
          <w:rFonts w:eastAsiaTheme="minorEastAsia"/>
          <w:lang w:eastAsia="ko-KR"/>
        </w:rPr>
        <w:t>Evaluation</w:t>
      </w:r>
      <w:r>
        <w:rPr>
          <w:rFonts w:eastAsiaTheme="minorEastAsia"/>
          <w:lang w:eastAsia="ko-KR"/>
        </w:rPr>
        <w:t xml:space="preserve"> assumptions.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D411B" w14:paraId="2C74112E" w14:textId="77777777" w:rsidTr="002D411B">
        <w:tc>
          <w:tcPr>
            <w:tcW w:w="4814" w:type="dxa"/>
          </w:tcPr>
          <w:p w14:paraId="1DBB1FA6" w14:textId="623DC7CB" w:rsidR="002D411B" w:rsidRDefault="002D411B" w:rsidP="00F608AE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 xml:space="preserve">LDPC </w:t>
            </w:r>
            <w:r w:rsidR="00F608AE">
              <w:rPr>
                <w:rFonts w:eastAsiaTheme="minorEastAsia"/>
                <w:lang w:eastAsia="ko-KR"/>
              </w:rPr>
              <w:t>code</w:t>
            </w:r>
          </w:p>
        </w:tc>
        <w:tc>
          <w:tcPr>
            <w:tcW w:w="4814" w:type="dxa"/>
          </w:tcPr>
          <w:p w14:paraId="2EB9E432" w14:textId="00E8B650" w:rsidR="002D411B" w:rsidRDefault="002D411B" w:rsidP="007B4CBD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Based on [</w:t>
            </w:r>
            <w:r w:rsidR="007B4CBD">
              <w:rPr>
                <w:rFonts w:eastAsiaTheme="minorEastAsia"/>
                <w:lang w:eastAsia="ko-KR"/>
              </w:rPr>
              <w:t>3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</w:tr>
      <w:tr w:rsidR="002D411B" w14:paraId="2AEDB71B" w14:textId="77777777" w:rsidTr="002D411B">
        <w:tc>
          <w:tcPr>
            <w:tcW w:w="4814" w:type="dxa"/>
          </w:tcPr>
          <w:p w14:paraId="7BC3E255" w14:textId="1054E30F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Information block size</w:t>
            </w:r>
          </w:p>
        </w:tc>
        <w:tc>
          <w:tcPr>
            <w:tcW w:w="4814" w:type="dxa"/>
          </w:tcPr>
          <w:p w14:paraId="24CEC1CE" w14:textId="64B02CCC" w:rsidR="002D411B" w:rsidRDefault="004A6E51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2112</w:t>
            </w:r>
          </w:p>
        </w:tc>
      </w:tr>
      <w:tr w:rsidR="002D411B" w14:paraId="73B8BD53" w14:textId="77777777" w:rsidTr="002D411B">
        <w:tc>
          <w:tcPr>
            <w:tcW w:w="4814" w:type="dxa"/>
          </w:tcPr>
          <w:p w14:paraId="7C965448" w14:textId="23976056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Code rate</w:t>
            </w:r>
          </w:p>
        </w:tc>
        <w:tc>
          <w:tcPr>
            <w:tcW w:w="4814" w:type="dxa"/>
          </w:tcPr>
          <w:p w14:paraId="2E2C4751" w14:textId="2B8FCF57" w:rsidR="002D411B" w:rsidRDefault="004A6E51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1/3</w:t>
            </w:r>
          </w:p>
        </w:tc>
      </w:tr>
      <w:tr w:rsidR="004A6E51" w14:paraId="11B144E3" w14:textId="77777777" w:rsidTr="002D411B">
        <w:tc>
          <w:tcPr>
            <w:tcW w:w="4814" w:type="dxa"/>
          </w:tcPr>
          <w:p w14:paraId="2C2F666D" w14:textId="58AC6DA0" w:rsidR="004A6E51" w:rsidRDefault="004A6E51" w:rsidP="00865932">
            <w:pPr>
              <w:ind w:left="0" w:firstLine="0"/>
              <w:rPr>
                <w:rFonts w:eastAsiaTheme="minorEastAsia" w:hint="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Modulation</w:t>
            </w:r>
          </w:p>
        </w:tc>
        <w:tc>
          <w:tcPr>
            <w:tcW w:w="4814" w:type="dxa"/>
          </w:tcPr>
          <w:p w14:paraId="31793349" w14:textId="69F67B50" w:rsidR="004A6E51" w:rsidRDefault="004A6E51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16QAM, 64QAM</w:t>
            </w:r>
          </w:p>
        </w:tc>
      </w:tr>
      <w:tr w:rsidR="002D411B" w14:paraId="53C48753" w14:textId="77777777" w:rsidTr="002D411B">
        <w:tc>
          <w:tcPr>
            <w:tcW w:w="4814" w:type="dxa"/>
          </w:tcPr>
          <w:p w14:paraId="1143FD42" w14:textId="05298E60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 mode</w:t>
            </w:r>
            <w:r>
              <w:rPr>
                <w:rFonts w:eastAsiaTheme="minorEastAsia"/>
                <w:lang w:eastAsia="ko-KR"/>
              </w:rPr>
              <w:t>l</w:t>
            </w:r>
          </w:p>
        </w:tc>
        <w:tc>
          <w:tcPr>
            <w:tcW w:w="4814" w:type="dxa"/>
          </w:tcPr>
          <w:p w14:paraId="78579A39" w14:textId="28266DB1" w:rsidR="002D411B" w:rsidRDefault="004A6E51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Random erasure channel of erasure rate of 15 %</w:t>
            </w:r>
          </w:p>
        </w:tc>
      </w:tr>
      <w:tr w:rsidR="002D411B" w14:paraId="01A1141F" w14:textId="77777777" w:rsidTr="002D411B">
        <w:tc>
          <w:tcPr>
            <w:tcW w:w="4814" w:type="dxa"/>
          </w:tcPr>
          <w:p w14:paraId="3588567E" w14:textId="24B8552C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Interleaver type</w:t>
            </w:r>
          </w:p>
        </w:tc>
        <w:tc>
          <w:tcPr>
            <w:tcW w:w="4814" w:type="dxa"/>
          </w:tcPr>
          <w:p w14:paraId="4A6AE35C" w14:textId="4EA82DA9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Random interleaver</w:t>
            </w:r>
          </w:p>
        </w:tc>
      </w:tr>
    </w:tbl>
    <w:p w14:paraId="47F63B2A" w14:textId="77777777" w:rsidR="002D411B" w:rsidRDefault="002D411B" w:rsidP="00865932">
      <w:pPr>
        <w:ind w:left="0" w:firstLineChars="50" w:firstLine="100"/>
        <w:rPr>
          <w:rFonts w:eastAsiaTheme="minorEastAsia"/>
          <w:lang w:eastAsia="ko-KR"/>
        </w:rPr>
      </w:pPr>
    </w:p>
    <w:p w14:paraId="374CECA0" w14:textId="7CE5E0C6" w:rsidR="00532337" w:rsidRDefault="00C76562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can be seen in Figure 2, </w:t>
      </w:r>
      <w:r w:rsidR="00A75813">
        <w:rPr>
          <w:rFonts w:eastAsiaTheme="minorEastAsia"/>
          <w:lang w:eastAsia="ko-KR"/>
        </w:rPr>
        <w:t xml:space="preserve">a bit-level interleaver </w:t>
      </w:r>
      <w:r w:rsidR="00F07B98">
        <w:rPr>
          <w:rFonts w:eastAsiaTheme="minorEastAsia"/>
          <w:lang w:eastAsia="ko-KR"/>
        </w:rPr>
        <w:t>provides</w:t>
      </w:r>
      <w:r w:rsidR="00A75813">
        <w:rPr>
          <w:rFonts w:eastAsiaTheme="minorEastAsia"/>
          <w:lang w:eastAsia="ko-KR"/>
        </w:rPr>
        <w:t xml:space="preserve"> almost the same </w:t>
      </w:r>
      <w:r w:rsidR="00F07B98">
        <w:rPr>
          <w:rFonts w:eastAsiaTheme="minorEastAsia"/>
          <w:lang w:eastAsia="ko-KR"/>
        </w:rPr>
        <w:t xml:space="preserve">performance </w:t>
      </w:r>
      <w:r w:rsidR="00A75813">
        <w:rPr>
          <w:rFonts w:eastAsiaTheme="minorEastAsia"/>
          <w:lang w:eastAsia="ko-KR"/>
        </w:rPr>
        <w:t>as that without a bit-level interleaver over a random erasure channel</w:t>
      </w:r>
      <w:r>
        <w:rPr>
          <w:rFonts w:eastAsiaTheme="minorEastAsia"/>
          <w:lang w:eastAsia="ko-KR"/>
        </w:rPr>
        <w:t xml:space="preserve">. </w:t>
      </w:r>
      <w:r w:rsidR="00A75813">
        <w:rPr>
          <w:rFonts w:eastAsiaTheme="minorEastAsia"/>
          <w:lang w:eastAsia="ko-KR"/>
        </w:rPr>
        <w:t xml:space="preserve">That is, a bit-level interleaver may not provide performance benefit. </w:t>
      </w:r>
    </w:p>
    <w:p w14:paraId="71EF24F3" w14:textId="086A4804" w:rsidR="00A75813" w:rsidRDefault="00A75813" w:rsidP="00C76562">
      <w:pPr>
        <w:spacing w:before="120" w:after="120" w:line="240" w:lineRule="auto"/>
        <w:ind w:left="0" w:firstLineChars="100" w:firstLine="200"/>
        <w:rPr>
          <w:rFonts w:eastAsiaTheme="minorEastAsia"/>
          <w:b/>
          <w:i/>
          <w:lang w:eastAsia="ko-KR"/>
        </w:rPr>
      </w:pPr>
      <w:r w:rsidRPr="00A75813">
        <w:rPr>
          <w:rFonts w:eastAsiaTheme="minorEastAsia" w:hint="eastAsia"/>
          <w:b/>
          <w:i/>
          <w:lang w:eastAsia="ko-KR"/>
        </w:rPr>
        <w:t xml:space="preserve">Observation 1: </w:t>
      </w:r>
      <w:r w:rsidRPr="00A75813">
        <w:rPr>
          <w:rFonts w:eastAsiaTheme="minorEastAsia"/>
          <w:b/>
          <w:i/>
          <w:lang w:eastAsia="ko-KR"/>
        </w:rPr>
        <w:t>A b</w:t>
      </w:r>
      <w:r w:rsidRPr="00A75813">
        <w:rPr>
          <w:rFonts w:eastAsiaTheme="minorEastAsia" w:hint="eastAsia"/>
          <w:b/>
          <w:i/>
          <w:lang w:eastAsia="ko-KR"/>
        </w:rPr>
        <w:t xml:space="preserve">it-level </w:t>
      </w:r>
      <w:r w:rsidRPr="00A75813">
        <w:rPr>
          <w:rFonts w:eastAsiaTheme="minorEastAsia"/>
          <w:b/>
          <w:i/>
          <w:lang w:eastAsia="ko-KR"/>
        </w:rPr>
        <w:t>interleaver may not provide performance benefit.</w:t>
      </w:r>
    </w:p>
    <w:p w14:paraId="4C47C9FA" w14:textId="77777777" w:rsidR="003948B3" w:rsidRDefault="003948B3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3F6A4AC2" w14:textId="20F722C6" w:rsidR="00191737" w:rsidRDefault="00191737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 w:rsidRPr="00191737">
        <w:rPr>
          <w:rFonts w:hint="eastAsia"/>
        </w:rPr>
        <w:drawing>
          <wp:inline distT="0" distB="0" distL="0" distR="0" wp14:anchorId="37144093" wp14:editId="52DA167C">
            <wp:extent cx="2709081" cy="3158548"/>
            <wp:effectExtent l="0" t="0" r="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488" cy="3168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7B98">
        <w:rPr>
          <w:rFonts w:eastAsiaTheme="minorEastAsia"/>
          <w:lang w:eastAsia="ko-KR"/>
        </w:rPr>
        <w:tab/>
        <w:t xml:space="preserve">   </w:t>
      </w:r>
      <w:r>
        <w:rPr>
          <w:rFonts w:eastAsiaTheme="minorEastAsia" w:hint="eastAsia"/>
          <w:lang w:eastAsia="ko-KR"/>
        </w:rPr>
        <w:t xml:space="preserve"> </w:t>
      </w:r>
      <w:r w:rsidR="00F07B98" w:rsidRPr="00F07B98">
        <w:rPr>
          <w:rFonts w:hint="eastAsia"/>
        </w:rPr>
        <w:drawing>
          <wp:inline distT="0" distB="0" distL="0" distR="0" wp14:anchorId="42CCBA54" wp14:editId="52F37089">
            <wp:extent cx="2605634" cy="3131820"/>
            <wp:effectExtent l="0" t="0" r="444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56" cy="3150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26D38" w14:textId="43FDB822" w:rsidR="00191737" w:rsidRPr="00AA2D3A" w:rsidRDefault="00191737" w:rsidP="00AA2D3A">
      <w:pPr>
        <w:pStyle w:val="ad"/>
        <w:numPr>
          <w:ilvl w:val="0"/>
          <w:numId w:val="11"/>
        </w:numPr>
        <w:spacing w:before="120" w:after="120" w:line="240" w:lineRule="auto"/>
        <w:ind w:leftChars="0"/>
        <w:rPr>
          <w:rFonts w:ascii="Times New Roman" w:eastAsiaTheme="minorEastAsia" w:hAnsi="Times New Roman" w:cs="Times New Roman"/>
        </w:rPr>
      </w:pPr>
      <w:r w:rsidRPr="00AA2D3A">
        <w:rPr>
          <w:rFonts w:ascii="Times New Roman" w:eastAsiaTheme="minorEastAsia" w:hAnsi="Times New Roman" w:cs="Times New Roman"/>
        </w:rPr>
        <w:t>16QAM</w:t>
      </w:r>
      <w:r w:rsidRPr="00AA2D3A">
        <w:rPr>
          <w:rFonts w:ascii="Times New Roman" w:eastAsiaTheme="minorEastAsia" w:hAnsi="Times New Roman" w:cs="Times New Roman"/>
        </w:rPr>
        <w:tab/>
      </w:r>
      <w:r w:rsidRPr="00AA2D3A">
        <w:rPr>
          <w:rFonts w:ascii="Times New Roman" w:eastAsiaTheme="minorEastAsia" w:hAnsi="Times New Roman" w:cs="Times New Roman"/>
        </w:rPr>
        <w:tab/>
      </w:r>
      <w:r w:rsidRPr="00AA2D3A">
        <w:rPr>
          <w:rFonts w:ascii="Times New Roman" w:eastAsiaTheme="minorEastAsia" w:hAnsi="Times New Roman" w:cs="Times New Roman"/>
        </w:rPr>
        <w:tab/>
      </w:r>
      <w:r w:rsidRPr="00AA2D3A">
        <w:rPr>
          <w:rFonts w:ascii="Times New Roman" w:eastAsiaTheme="minorEastAsia" w:hAnsi="Times New Roman" w:cs="Times New Roman"/>
        </w:rPr>
        <w:tab/>
      </w:r>
      <w:r w:rsidR="00F07B98">
        <w:rPr>
          <w:rFonts w:ascii="Times New Roman" w:eastAsiaTheme="minorEastAsia" w:hAnsi="Times New Roman" w:cs="Times New Roman"/>
        </w:rPr>
        <w:tab/>
      </w:r>
      <w:r w:rsidRPr="00AA2D3A">
        <w:rPr>
          <w:rFonts w:ascii="Times New Roman" w:eastAsiaTheme="minorEastAsia" w:hAnsi="Times New Roman" w:cs="Times New Roman"/>
        </w:rPr>
        <w:t>(b) 64QAM</w:t>
      </w:r>
    </w:p>
    <w:p w14:paraId="12B889C2" w14:textId="3DB08B1E" w:rsidR="002F18B4" w:rsidRDefault="002F18B4" w:rsidP="002F18B4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</w:p>
    <w:p w14:paraId="791C5774" w14:textId="7F21669B" w:rsidR="003948B3" w:rsidRDefault="003948B3" w:rsidP="003948B3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Figure 2 </w:t>
      </w:r>
      <w:r w:rsidR="00191737">
        <w:rPr>
          <w:rFonts w:eastAsiaTheme="minorEastAsia"/>
          <w:lang w:eastAsia="ko-KR"/>
        </w:rPr>
        <w:t>Performance of a bit-level random interleaver over random erasure channel: (a) 16QAM and (b) 64QAM</w:t>
      </w:r>
    </w:p>
    <w:p w14:paraId="65028117" w14:textId="77777777" w:rsidR="003948B3" w:rsidRDefault="003948B3" w:rsidP="003948B3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</w:p>
    <w:p w14:paraId="16C1D2C4" w14:textId="77777777" w:rsidR="00107605" w:rsidRPr="005F7B3E" w:rsidRDefault="00107605" w:rsidP="00107605">
      <w:pPr>
        <w:pStyle w:val="ad"/>
        <w:ind w:leftChars="0" w:left="1310" w:firstLine="0"/>
        <w:rPr>
          <w:rFonts w:ascii="Times New Roman" w:eastAsiaTheme="minorEastAsia" w:hAnsi="Times New Roman" w:cs="Times New Roman"/>
          <w:lang w:val="en-GB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5B049A9C" w14:textId="4E744BAF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 xml:space="preserve">ribution, </w:t>
      </w:r>
      <w:r w:rsidR="00A75813">
        <w:rPr>
          <w:rFonts w:eastAsia="맑은 고딕"/>
          <w:sz w:val="22"/>
          <w:lang w:val="en-US" w:eastAsia="ko-KR"/>
        </w:rPr>
        <w:t>we found following observation and proposal.</w:t>
      </w:r>
    </w:p>
    <w:p w14:paraId="155900AA" w14:textId="77777777" w:rsidR="00A75813" w:rsidRDefault="00A75813" w:rsidP="00A75813">
      <w:pPr>
        <w:spacing w:before="120" w:after="120" w:line="240" w:lineRule="auto"/>
        <w:ind w:left="0" w:firstLineChars="100" w:firstLine="200"/>
        <w:rPr>
          <w:rFonts w:eastAsiaTheme="minorEastAsia"/>
          <w:b/>
          <w:i/>
          <w:lang w:eastAsia="ko-KR"/>
        </w:rPr>
      </w:pPr>
      <w:r w:rsidRPr="00A75813">
        <w:rPr>
          <w:rFonts w:eastAsiaTheme="minorEastAsia" w:hint="eastAsia"/>
          <w:b/>
          <w:i/>
          <w:lang w:eastAsia="ko-KR"/>
        </w:rPr>
        <w:t xml:space="preserve">Observation 1: </w:t>
      </w:r>
      <w:r w:rsidRPr="00A75813">
        <w:rPr>
          <w:rFonts w:eastAsiaTheme="minorEastAsia"/>
          <w:b/>
          <w:i/>
          <w:lang w:eastAsia="ko-KR"/>
        </w:rPr>
        <w:t>A b</w:t>
      </w:r>
      <w:r w:rsidRPr="00A75813">
        <w:rPr>
          <w:rFonts w:eastAsiaTheme="minorEastAsia" w:hint="eastAsia"/>
          <w:b/>
          <w:i/>
          <w:lang w:eastAsia="ko-KR"/>
        </w:rPr>
        <w:t xml:space="preserve">it-level </w:t>
      </w:r>
      <w:r w:rsidRPr="00A75813">
        <w:rPr>
          <w:rFonts w:eastAsiaTheme="minorEastAsia"/>
          <w:b/>
          <w:i/>
          <w:lang w:eastAsia="ko-KR"/>
        </w:rPr>
        <w:t>interleaver may not provide performance benefit.</w:t>
      </w:r>
    </w:p>
    <w:p w14:paraId="0B09EB20" w14:textId="77777777" w:rsidR="00397D63" w:rsidRPr="005E1646" w:rsidRDefault="00397D63" w:rsidP="00A75813">
      <w:pPr>
        <w:ind w:left="0" w:firstLineChars="100" w:firstLine="200"/>
        <w:rPr>
          <w:rFonts w:eastAsiaTheme="minorEastAsia"/>
          <w:b/>
          <w:i/>
          <w:lang w:eastAsia="ko-KR"/>
        </w:rPr>
      </w:pPr>
      <w:bookmarkStart w:id="3" w:name="_GoBack"/>
      <w:bookmarkEnd w:id="3"/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5CCF699B" w14:textId="5E02260E" w:rsidR="007B4CBD" w:rsidRPr="007B4CBD" w:rsidRDefault="007B4CBD" w:rsidP="007B4CBD">
      <w:pPr>
        <w:pStyle w:val="References"/>
        <w:numPr>
          <w:ilvl w:val="0"/>
          <w:numId w:val="0"/>
        </w:numPr>
        <w:rPr>
          <w:rFonts w:eastAsiaTheme="minorEastAsia"/>
          <w:szCs w:val="22"/>
          <w:lang w:val="en-GB" w:eastAsia="ko-KR"/>
        </w:rPr>
      </w:pPr>
      <w:r>
        <w:rPr>
          <w:rFonts w:eastAsiaTheme="minorEastAsia" w:hint="eastAsia"/>
          <w:szCs w:val="22"/>
          <w:lang w:val="en-GB" w:eastAsia="ko-KR"/>
        </w:rPr>
        <w:t>[1</w:t>
      </w:r>
      <w:r>
        <w:rPr>
          <w:rFonts w:eastAsiaTheme="minorEastAsia"/>
          <w:szCs w:val="22"/>
          <w:lang w:val="en-GB" w:eastAsia="ko-KR"/>
        </w:rPr>
        <w:t>] Chairman’s note, RAN1</w:t>
      </w:r>
      <w:r w:rsidR="00C44091">
        <w:rPr>
          <w:rFonts w:eastAsiaTheme="minorEastAsia"/>
          <w:szCs w:val="22"/>
          <w:lang w:val="en-GB" w:eastAsia="ko-KR"/>
        </w:rPr>
        <w:t>#89</w:t>
      </w:r>
      <w:r>
        <w:rPr>
          <w:rFonts w:eastAsiaTheme="minorEastAsia"/>
          <w:szCs w:val="22"/>
          <w:lang w:val="en-GB" w:eastAsia="ko-KR"/>
        </w:rPr>
        <w:t>.</w:t>
      </w:r>
    </w:p>
    <w:p w14:paraId="55D76BE2" w14:textId="7AA6C6AB" w:rsidR="0089459C" w:rsidRPr="0089459C" w:rsidRDefault="007B4CBD" w:rsidP="007B4CBD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szCs w:val="22"/>
          <w:lang w:val="en-GB" w:eastAsia="ko-KR"/>
        </w:rPr>
        <w:t xml:space="preserve">[2] </w:t>
      </w:r>
      <w:r w:rsidR="00BE3400" w:rsidRPr="0089459C">
        <w:rPr>
          <w:szCs w:val="22"/>
          <w:lang w:eastAsia="ko-KR"/>
        </w:rPr>
        <w:t xml:space="preserve">3GPP TS 36.212v12.5.0, “Multiplexing and channel coding (Release 12)”. </w:t>
      </w:r>
    </w:p>
    <w:p w14:paraId="25D43412" w14:textId="591ADB07" w:rsidR="002D411B" w:rsidRPr="0089459C" w:rsidRDefault="007B4CBD" w:rsidP="007B4CBD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szCs w:val="22"/>
          <w:lang w:val="en-GB" w:eastAsia="ko-KR"/>
        </w:rPr>
        <w:t xml:space="preserve">[3] </w:t>
      </w:r>
      <w:r w:rsidR="004A6E51">
        <w:rPr>
          <w:szCs w:val="22"/>
          <w:lang w:val="en-GB" w:eastAsia="ko-KR"/>
        </w:rPr>
        <w:t xml:space="preserve">Email discussion </w:t>
      </w:r>
      <w:r w:rsidR="004A6E51">
        <w:rPr>
          <w:szCs w:val="22"/>
          <w:lang w:eastAsia="ko-KR"/>
        </w:rPr>
        <w:t>[89-24]</w:t>
      </w:r>
      <w:r w:rsidR="002D411B" w:rsidRPr="0089459C">
        <w:rPr>
          <w:szCs w:val="22"/>
          <w:lang w:eastAsia="ko-KR"/>
        </w:rPr>
        <w:t>, “</w:t>
      </w:r>
      <w:r w:rsidR="004A6E51">
        <w:rPr>
          <w:szCs w:val="22"/>
          <w:lang w:eastAsia="ko-KR"/>
        </w:rPr>
        <w:t>LDPC code base graph #1 for NR,” RAN1 e-mail reflector</w:t>
      </w:r>
      <w:r w:rsidR="002D411B" w:rsidRPr="0089459C">
        <w:rPr>
          <w:szCs w:val="22"/>
          <w:lang w:eastAsia="ko-KR"/>
        </w:rPr>
        <w:t>.</w:t>
      </w:r>
    </w:p>
    <w:sectPr w:rsidR="002D411B" w:rsidRPr="0089459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1F4B6" w14:textId="77777777" w:rsidR="00535C3E" w:rsidRDefault="00535C3E" w:rsidP="00CB15B0">
      <w:pPr>
        <w:spacing w:before="0" w:after="0" w:line="240" w:lineRule="auto"/>
      </w:pPr>
      <w:r>
        <w:separator/>
      </w:r>
    </w:p>
  </w:endnote>
  <w:endnote w:type="continuationSeparator" w:id="0">
    <w:p w14:paraId="1A8FCB64" w14:textId="77777777" w:rsidR="00535C3E" w:rsidRDefault="00535C3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C22B0" w14:textId="77777777" w:rsidR="00535C3E" w:rsidRDefault="00535C3E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3113CA1" w14:textId="77777777" w:rsidR="00535C3E" w:rsidRDefault="00535C3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E8830D7"/>
    <w:multiLevelType w:val="hybridMultilevel"/>
    <w:tmpl w:val="B1A0E48C"/>
    <w:lvl w:ilvl="0" w:tplc="04090001">
      <w:start w:val="1"/>
      <w:numFmt w:val="bullet"/>
      <w:lvlText w:val="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64372F"/>
    <w:multiLevelType w:val="hybridMultilevel"/>
    <w:tmpl w:val="C5586508"/>
    <w:lvl w:ilvl="0" w:tplc="97E49FB8">
      <w:start w:val="1"/>
      <w:numFmt w:val="lowerLetter"/>
      <w:lvlText w:val="(%1)"/>
      <w:lvlJc w:val="left"/>
      <w:pPr>
        <w:ind w:left="2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651" w:hanging="400"/>
      </w:pPr>
    </w:lvl>
    <w:lvl w:ilvl="2" w:tplc="0409001B" w:tentative="1">
      <w:start w:val="1"/>
      <w:numFmt w:val="lowerRoman"/>
      <w:lvlText w:val="%3."/>
      <w:lvlJc w:val="right"/>
      <w:pPr>
        <w:ind w:left="3051" w:hanging="400"/>
      </w:pPr>
    </w:lvl>
    <w:lvl w:ilvl="3" w:tplc="0409000F" w:tentative="1">
      <w:start w:val="1"/>
      <w:numFmt w:val="decimal"/>
      <w:lvlText w:val="%4."/>
      <w:lvlJc w:val="left"/>
      <w:pPr>
        <w:ind w:left="3451" w:hanging="400"/>
      </w:pPr>
    </w:lvl>
    <w:lvl w:ilvl="4" w:tplc="04090019" w:tentative="1">
      <w:start w:val="1"/>
      <w:numFmt w:val="upperLetter"/>
      <w:lvlText w:val="%5."/>
      <w:lvlJc w:val="left"/>
      <w:pPr>
        <w:ind w:left="3851" w:hanging="400"/>
      </w:pPr>
    </w:lvl>
    <w:lvl w:ilvl="5" w:tplc="0409001B" w:tentative="1">
      <w:start w:val="1"/>
      <w:numFmt w:val="lowerRoman"/>
      <w:lvlText w:val="%6."/>
      <w:lvlJc w:val="right"/>
      <w:pPr>
        <w:ind w:left="4251" w:hanging="400"/>
      </w:pPr>
    </w:lvl>
    <w:lvl w:ilvl="6" w:tplc="0409000F" w:tentative="1">
      <w:start w:val="1"/>
      <w:numFmt w:val="decimal"/>
      <w:lvlText w:val="%7."/>
      <w:lvlJc w:val="left"/>
      <w:pPr>
        <w:ind w:left="4651" w:hanging="400"/>
      </w:pPr>
    </w:lvl>
    <w:lvl w:ilvl="7" w:tplc="04090019" w:tentative="1">
      <w:start w:val="1"/>
      <w:numFmt w:val="upperLetter"/>
      <w:lvlText w:val="%8."/>
      <w:lvlJc w:val="left"/>
      <w:pPr>
        <w:ind w:left="5051" w:hanging="400"/>
      </w:pPr>
    </w:lvl>
    <w:lvl w:ilvl="8" w:tplc="0409001B" w:tentative="1">
      <w:start w:val="1"/>
      <w:numFmt w:val="lowerRoman"/>
      <w:lvlText w:val="%9."/>
      <w:lvlJc w:val="right"/>
      <w:pPr>
        <w:ind w:left="5451" w:hanging="40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44"/>
        </w:tabs>
        <w:ind w:left="644" w:hanging="360"/>
      </w:pPr>
    </w:lvl>
  </w:abstractNum>
  <w:abstractNum w:abstractNumId="5" w15:restartNumberingAfterBreak="0">
    <w:nsid w:val="49810BE1"/>
    <w:multiLevelType w:val="hybridMultilevel"/>
    <w:tmpl w:val="8C1C6E7C"/>
    <w:lvl w:ilvl="0" w:tplc="4DB2223A">
      <w:start w:val="1"/>
      <w:numFmt w:val="lowerLetter"/>
      <w:lvlText w:val="(%1)"/>
      <w:lvlJc w:val="left"/>
      <w:pPr>
        <w:ind w:left="27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05" w:hanging="400"/>
      </w:pPr>
    </w:lvl>
    <w:lvl w:ilvl="2" w:tplc="0409001B" w:tentative="1">
      <w:start w:val="1"/>
      <w:numFmt w:val="lowerRoman"/>
      <w:lvlText w:val="%3."/>
      <w:lvlJc w:val="right"/>
      <w:pPr>
        <w:ind w:left="3605" w:hanging="400"/>
      </w:pPr>
    </w:lvl>
    <w:lvl w:ilvl="3" w:tplc="0409000F" w:tentative="1">
      <w:start w:val="1"/>
      <w:numFmt w:val="decimal"/>
      <w:lvlText w:val="%4."/>
      <w:lvlJc w:val="left"/>
      <w:pPr>
        <w:ind w:left="4005" w:hanging="400"/>
      </w:pPr>
    </w:lvl>
    <w:lvl w:ilvl="4" w:tplc="04090019" w:tentative="1">
      <w:start w:val="1"/>
      <w:numFmt w:val="upperLetter"/>
      <w:lvlText w:val="%5."/>
      <w:lvlJc w:val="left"/>
      <w:pPr>
        <w:ind w:left="4405" w:hanging="400"/>
      </w:pPr>
    </w:lvl>
    <w:lvl w:ilvl="5" w:tplc="0409001B" w:tentative="1">
      <w:start w:val="1"/>
      <w:numFmt w:val="lowerRoman"/>
      <w:lvlText w:val="%6."/>
      <w:lvlJc w:val="right"/>
      <w:pPr>
        <w:ind w:left="4805" w:hanging="400"/>
      </w:pPr>
    </w:lvl>
    <w:lvl w:ilvl="6" w:tplc="0409000F" w:tentative="1">
      <w:start w:val="1"/>
      <w:numFmt w:val="decimal"/>
      <w:lvlText w:val="%7."/>
      <w:lvlJc w:val="left"/>
      <w:pPr>
        <w:ind w:left="5205" w:hanging="400"/>
      </w:pPr>
    </w:lvl>
    <w:lvl w:ilvl="7" w:tplc="04090019" w:tentative="1">
      <w:start w:val="1"/>
      <w:numFmt w:val="upperLetter"/>
      <w:lvlText w:val="%8."/>
      <w:lvlJc w:val="left"/>
      <w:pPr>
        <w:ind w:left="5605" w:hanging="400"/>
      </w:pPr>
    </w:lvl>
    <w:lvl w:ilvl="8" w:tplc="0409001B" w:tentative="1">
      <w:start w:val="1"/>
      <w:numFmt w:val="lowerRoman"/>
      <w:lvlText w:val="%9."/>
      <w:lvlJc w:val="right"/>
      <w:pPr>
        <w:ind w:left="6005" w:hanging="400"/>
      </w:pPr>
    </w:lvl>
  </w:abstractNum>
  <w:abstractNum w:abstractNumId="6" w15:restartNumberingAfterBreak="0">
    <w:nsid w:val="667442EE"/>
    <w:multiLevelType w:val="hybridMultilevel"/>
    <w:tmpl w:val="D0EEC2C8"/>
    <w:lvl w:ilvl="0" w:tplc="FAE27D06">
      <w:start w:val="1"/>
      <w:numFmt w:val="bullet"/>
      <w:lvlText w:val="-"/>
      <w:lvlJc w:val="left"/>
      <w:pPr>
        <w:ind w:left="926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7" w15:restartNumberingAfterBreak="0">
    <w:nsid w:val="673E7D48"/>
    <w:multiLevelType w:val="hybridMultilevel"/>
    <w:tmpl w:val="0902D39A"/>
    <w:lvl w:ilvl="0" w:tplc="855447DE">
      <w:numFmt w:val="bullet"/>
      <w:lvlText w:val="–"/>
      <w:lvlJc w:val="left"/>
      <w:pPr>
        <w:ind w:left="10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8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9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5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9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4A61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1E48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2BCD"/>
    <w:rsid w:val="000E31E7"/>
    <w:rsid w:val="000E32B1"/>
    <w:rsid w:val="000E3542"/>
    <w:rsid w:val="000E355A"/>
    <w:rsid w:val="000E3664"/>
    <w:rsid w:val="000E3694"/>
    <w:rsid w:val="000E3842"/>
    <w:rsid w:val="000E3859"/>
    <w:rsid w:val="000E3876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006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737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1B3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1711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383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376C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11B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8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0F3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8B3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97D63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84"/>
    <w:rsid w:val="003F3795"/>
    <w:rsid w:val="003F3B80"/>
    <w:rsid w:val="003F4064"/>
    <w:rsid w:val="003F4111"/>
    <w:rsid w:val="003F42CE"/>
    <w:rsid w:val="003F48E5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6CC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E51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3F5B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6C1E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2337"/>
    <w:rsid w:val="00533C64"/>
    <w:rsid w:val="00533E41"/>
    <w:rsid w:val="00533EC3"/>
    <w:rsid w:val="005345D2"/>
    <w:rsid w:val="00534A0F"/>
    <w:rsid w:val="005355AC"/>
    <w:rsid w:val="00535C3E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311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0D9F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904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1E0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646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25"/>
    <w:rsid w:val="005F609D"/>
    <w:rsid w:val="005F62B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3F1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6CB8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0A2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326"/>
    <w:rsid w:val="007B4CBD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6E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0C6D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59C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5E62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63EC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32C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FFA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204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13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C72"/>
    <w:rsid w:val="00A93D6F"/>
    <w:rsid w:val="00A94373"/>
    <w:rsid w:val="00A95F1E"/>
    <w:rsid w:val="00A961C3"/>
    <w:rsid w:val="00A96B00"/>
    <w:rsid w:val="00A96E49"/>
    <w:rsid w:val="00A97205"/>
    <w:rsid w:val="00A9772A"/>
    <w:rsid w:val="00AA0561"/>
    <w:rsid w:val="00AA24CA"/>
    <w:rsid w:val="00AA276B"/>
    <w:rsid w:val="00AA2D3A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3457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927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9D0"/>
    <w:rsid w:val="00B84E0C"/>
    <w:rsid w:val="00B851BD"/>
    <w:rsid w:val="00B854E5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3D9"/>
    <w:rsid w:val="00BB3883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372E"/>
    <w:rsid w:val="00BC4B59"/>
    <w:rsid w:val="00BC4B65"/>
    <w:rsid w:val="00BC4F1F"/>
    <w:rsid w:val="00BC5098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3400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91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6E2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562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E7952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C7C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ADE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2EB"/>
    <w:rsid w:val="00D7662E"/>
    <w:rsid w:val="00D767FF"/>
    <w:rsid w:val="00D76BC3"/>
    <w:rsid w:val="00D76D7B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8A6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5DCC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6AF8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07B98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ECA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8AE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6BD02-6031-4FC6-BB00-C36CD7D2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2017-06-20T02:37:00Z</dcterms:created>
  <dcterms:modified xsi:type="dcterms:W3CDTF">2017-06-20T02:37:00Z</dcterms:modified>
</cp:coreProperties>
</file>